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BC" w:rsidRPr="00D865BC" w:rsidRDefault="00D865BC" w:rsidP="00621298">
      <w:pPr>
        <w:rPr>
          <w:rFonts w:ascii="Times New Roman" w:hAnsi="Times New Roman"/>
          <w:color w:val="000000"/>
          <w:sz w:val="28"/>
          <w:szCs w:val="28"/>
        </w:rPr>
      </w:pPr>
      <w:r w:rsidRPr="00D865BC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B37F33" w:rsidRPr="00D865BC" w:rsidRDefault="00D865BC" w:rsidP="00D865BC">
      <w:pPr>
        <w:shd w:val="clear" w:color="auto" w:fill="FFFFFF"/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865BC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="0062129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6A6409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</w:t>
      </w:r>
      <w:r w:rsidR="00B37F33" w:rsidRPr="00B37F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7F33"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B37F33" w:rsidRPr="00B37F3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37F33"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B37F33" w:rsidRPr="00B37F3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</w:p>
    <w:p w:rsidR="006A6409" w:rsidRDefault="00B37F33" w:rsidP="006A6409">
      <w:pPr>
        <w:shd w:val="clear" w:color="auto" w:fill="FFFFFF"/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  <w:r w:rsidR="006A64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до рішення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A6409">
        <w:rPr>
          <w:rFonts w:ascii="Times New Roman" w:hAnsi="Times New Roman"/>
          <w:color w:val="000000"/>
          <w:sz w:val="28"/>
          <w:szCs w:val="28"/>
        </w:rPr>
        <w:t>№</w:t>
      </w:r>
      <w:r w:rsidR="006A6409" w:rsidRPr="006A6409">
        <w:rPr>
          <w:rFonts w:ascii="Times New Roman" w:hAnsi="Times New Roman"/>
          <w:color w:val="000000"/>
          <w:sz w:val="28"/>
          <w:szCs w:val="28"/>
        </w:rPr>
        <w:t xml:space="preserve"> 5-34/2017</w:t>
      </w:r>
    </w:p>
    <w:p w:rsidR="00B37F33" w:rsidRPr="006A6409" w:rsidRDefault="006A6409" w:rsidP="006A6409">
      <w:pPr>
        <w:shd w:val="clear" w:color="auto" w:fill="FFFFFF"/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34 сесії </w:t>
      </w:r>
      <w:r w:rsidR="00B37F33" w:rsidRPr="00843CBF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Pr="006A64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YII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7F33" w:rsidRPr="00843CBF">
        <w:rPr>
          <w:rFonts w:ascii="Times New Roman" w:hAnsi="Times New Roman"/>
          <w:color w:val="000000"/>
          <w:sz w:val="28"/>
          <w:szCs w:val="28"/>
          <w:lang w:val="uk-UA"/>
        </w:rPr>
        <w:t>скликання</w:t>
      </w:r>
    </w:p>
    <w:p w:rsidR="00B37F33" w:rsidRPr="00843CBF" w:rsidRDefault="00B37F33" w:rsidP="00B37F33">
      <w:pPr>
        <w:shd w:val="clear" w:color="auto" w:fill="FFFFFF"/>
        <w:tabs>
          <w:tab w:val="left" w:pos="379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</w:t>
      </w:r>
      <w:r w:rsidR="00D865B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="006A6409" w:rsidRPr="006A640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від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A6409" w:rsidRPr="006A6409">
        <w:rPr>
          <w:rFonts w:ascii="Times New Roman" w:hAnsi="Times New Roman"/>
          <w:color w:val="000000"/>
          <w:sz w:val="28"/>
          <w:szCs w:val="28"/>
        </w:rPr>
        <w:t xml:space="preserve">21.12.2017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року</w:t>
      </w:r>
    </w:p>
    <w:p w:rsidR="00B37F33" w:rsidRPr="00843CBF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</w:t>
      </w: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Pr="00843CBF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ПРОГРАМА</w:t>
      </w:r>
    </w:p>
    <w:p w:rsidR="00B37F33" w:rsidRPr="00843CBF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підтримки діяльності та розвитку органів</w:t>
      </w:r>
    </w:p>
    <w:p w:rsidR="00B37F33" w:rsidRPr="00843CBF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самоорганізаці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 населення міста Ніжина на 201</w:t>
      </w:r>
      <w:r w:rsidRPr="00B37F33">
        <w:rPr>
          <w:rFonts w:ascii="Times New Roman" w:hAnsi="Times New Roman"/>
          <w:color w:val="000000"/>
          <w:sz w:val="28"/>
          <w:szCs w:val="28"/>
        </w:rPr>
        <w:t>8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</w:t>
      </w:r>
    </w:p>
    <w:p w:rsidR="00B37F33" w:rsidRPr="00843CBF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</w:t>
      </w: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Pr="006432EA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7F33" w:rsidRDefault="00B37F33" w:rsidP="00B37F33">
      <w:pPr>
        <w:shd w:val="clear" w:color="auto" w:fill="FFFFFF"/>
        <w:tabs>
          <w:tab w:val="left" w:pos="3795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>Розділ 1.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>Паспорт  п</w:t>
      </w:r>
      <w:proofErr w:type="spellStart"/>
      <w:r w:rsidRPr="002F1726">
        <w:rPr>
          <w:rFonts w:ascii="Times New Roman" w:hAnsi="Times New Roman"/>
          <w:color w:val="000000"/>
          <w:sz w:val="28"/>
          <w:szCs w:val="28"/>
        </w:rPr>
        <w:t>рограми</w:t>
      </w:r>
      <w:proofErr w:type="spellEnd"/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 xml:space="preserve">   підтримки  діяльності та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proofErr w:type="spellStart"/>
      <w:r w:rsidRPr="002F1726">
        <w:rPr>
          <w:rFonts w:ascii="Times New Roman" w:hAnsi="Times New Roman"/>
          <w:color w:val="000000"/>
          <w:sz w:val="28"/>
          <w:szCs w:val="28"/>
        </w:rPr>
        <w:t>озвитку</w:t>
      </w:r>
      <w:proofErr w:type="spellEnd"/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F17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F1726"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самоорг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анізації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населення   в місті Ніжині на 201</w:t>
      </w:r>
      <w:r w:rsidRPr="00B37F33">
        <w:rPr>
          <w:rFonts w:ascii="Times New Roman" w:hAnsi="Times New Roman"/>
          <w:color w:val="000000"/>
          <w:sz w:val="28"/>
          <w:szCs w:val="28"/>
        </w:rPr>
        <w:t>8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</w:t>
      </w:r>
    </w:p>
    <w:tbl>
      <w:tblPr>
        <w:tblW w:w="14673" w:type="dxa"/>
        <w:tblInd w:w="-25" w:type="dxa"/>
        <w:tblLayout w:type="fixed"/>
        <w:tblLook w:val="0000"/>
      </w:tblPr>
      <w:tblGrid>
        <w:gridCol w:w="571"/>
        <w:gridCol w:w="4240"/>
        <w:gridCol w:w="4931"/>
        <w:gridCol w:w="4931"/>
      </w:tblGrid>
      <w:tr w:rsidR="00B37F33" w:rsidRPr="002F1726" w:rsidTr="00E06140">
        <w:trPr>
          <w:gridAfter w:val="1"/>
          <w:wAfter w:w="4931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B228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B228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Ініціатор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33" w:rsidRPr="003D7603" w:rsidRDefault="00B37F33" w:rsidP="00E06140">
            <w:pPr>
              <w:shd w:val="clear" w:color="auto" w:fill="FFFFFF"/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ідділ роботи з органами самоорганізації населення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взаємодії з правоохоронними органами 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  комітету міської  ради</w:t>
            </w:r>
            <w:r w:rsidRPr="00436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3625D">
              <w:rPr>
                <w:rFonts w:ascii="Times New Roman" w:hAnsi="Times New Roman"/>
                <w:color w:val="000000"/>
                <w:sz w:val="28"/>
                <w:szCs w:val="28"/>
              </w:rPr>
              <w:t>далі</w:t>
            </w:r>
            <w:proofErr w:type="spellEnd"/>
            <w:r w:rsidRPr="00436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43625D">
              <w:rPr>
                <w:rFonts w:ascii="Times New Roman" w:hAnsi="Times New Roman"/>
                <w:color w:val="000000"/>
                <w:sz w:val="28"/>
                <w:szCs w:val="28"/>
              </w:rPr>
              <w:t>відділ</w:t>
            </w:r>
            <w:proofErr w:type="spellEnd"/>
            <w:r w:rsidRPr="00436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роботи з ОСН)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B37F33" w:rsidRPr="00C22E52" w:rsidTr="00E06140">
        <w:trPr>
          <w:gridAfter w:val="1"/>
          <w:wAfter w:w="4931" w:type="dxa"/>
          <w:trHeight w:val="132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B228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F836BE" w:rsidRDefault="00B37F33" w:rsidP="00E061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Законодавча база, </w:t>
            </w:r>
            <w:r w:rsidRPr="00F836BE">
              <w:rPr>
                <w:rFonts w:ascii="Times New Roman" w:hAnsi="Times New Roman"/>
                <w:sz w:val="28"/>
                <w:szCs w:val="28"/>
              </w:rPr>
              <w:t>д</w:t>
            </w:r>
            <w:r w:rsidRPr="00CB2283">
              <w:rPr>
                <w:rFonts w:ascii="Times New Roman" w:hAnsi="Times New Roman"/>
                <w:sz w:val="28"/>
                <w:szCs w:val="28"/>
              </w:rPr>
              <w:t xml:space="preserve">ата, номер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розпорядчого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документа про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розроблення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F83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36BE">
              <w:rPr>
                <w:rFonts w:ascii="Times New Roman" w:hAnsi="Times New Roman"/>
                <w:sz w:val="28"/>
                <w:szCs w:val="28"/>
              </w:rPr>
              <w:t>нормативні</w:t>
            </w:r>
            <w:proofErr w:type="spellEnd"/>
            <w:r w:rsidRPr="00F83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36BE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33" w:rsidRPr="00693D8A" w:rsidRDefault="00B37F33" w:rsidP="00A84B1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місцеве самоврядування в Україні», Закон України «Про органи самоорганізації населення»</w:t>
            </w:r>
            <w:r w:rsidR="00693D8A" w:rsidRPr="00693D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4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Статут</w:t>
            </w:r>
            <w:r w:rsidR="00693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територіальної громади міста Ніжина</w:t>
            </w:r>
          </w:p>
        </w:tc>
      </w:tr>
      <w:tr w:rsidR="00B37F33" w:rsidRPr="00C22E52" w:rsidTr="00E06140">
        <w:trPr>
          <w:gridAfter w:val="1"/>
          <w:wAfter w:w="4931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B228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2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B228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33" w:rsidRPr="003D7603" w:rsidRDefault="00B37F33" w:rsidP="00E06140">
            <w:pPr>
              <w:shd w:val="clear" w:color="auto" w:fill="FFFFFF"/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ідділ 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боти з органами самоорганізації 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населення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взаємодії з правоохоронними органами 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 комітету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03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Ніжинської </w:t>
            </w:r>
            <w:proofErr w:type="spellStart"/>
            <w:r w:rsidRPr="00843CBF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843C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ради</w:t>
            </w:r>
          </w:p>
        </w:tc>
      </w:tr>
      <w:tr w:rsidR="00B37F33" w:rsidRPr="00600354" w:rsidTr="00E06140">
        <w:trPr>
          <w:gridAfter w:val="1"/>
          <w:wAfter w:w="4931" w:type="dxa"/>
          <w:trHeight w:val="17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F3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B37F3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7F33" w:rsidRPr="00C25449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F33" w:rsidRDefault="00B37F33" w:rsidP="00E061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ідповідальний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  <w:p w:rsidR="00B37F33" w:rsidRDefault="00B37F33" w:rsidP="00E061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7F33" w:rsidRPr="00C25449" w:rsidRDefault="00B37F33" w:rsidP="00E061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F33" w:rsidRPr="004C6046" w:rsidRDefault="00B37F33" w:rsidP="00600354">
            <w:pPr>
              <w:shd w:val="clear" w:color="auto" w:fill="FFFFFF"/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ідділ роботи з органами самоорганізації населення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взаємодії з правоохоронними органами 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</w:t>
            </w:r>
            <w:r w:rsidR="00600354" w:rsidRPr="006003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комітету</w:t>
            </w:r>
            <w:r w:rsidR="00600354" w:rsidRPr="006003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Ніжинської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міської ради </w:t>
            </w:r>
          </w:p>
        </w:tc>
      </w:tr>
      <w:tr w:rsidR="00B37F33" w:rsidRPr="006A6409" w:rsidTr="00E06140">
        <w:trPr>
          <w:gridAfter w:val="1"/>
          <w:wAfter w:w="4931" w:type="dxa"/>
          <w:trHeight w:val="130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Default="00B37F33" w:rsidP="00E061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33" w:rsidRDefault="00B37F33" w:rsidP="00E0614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B37F33" w:rsidRPr="006A6409" w:rsidTr="00E06140">
        <w:trPr>
          <w:gridAfter w:val="1"/>
          <w:wAfter w:w="4931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4C6046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F836BE" w:rsidRDefault="00B37F33" w:rsidP="00E061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33" w:rsidRPr="00A84B18" w:rsidRDefault="00B37F33" w:rsidP="00E06140">
            <w:pPr>
              <w:shd w:val="clear" w:color="auto" w:fill="FFFFFF"/>
              <w:spacing w:before="100" w:beforeAutospacing="1" w:after="100" w:afterAutospacing="1" w:line="240" w:lineRule="auto"/>
              <w:ind w:right="3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правління</w:t>
            </w:r>
            <w:r w:rsidRPr="00C254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житлово-комунального господарства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843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будівництва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 (далі – управління ЖКГ та Б)</w:t>
            </w:r>
            <w:r w:rsidRPr="00C2544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відділ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питань організації діяльності міської ради та її виконавчого комітету</w:t>
            </w:r>
            <w:r w:rsidR="00A84B18" w:rsidRPr="00A84B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відділ інформаційно-аналітичної роботи та комунікацій з громадськістю</w:t>
            </w:r>
            <w:r w:rsidR="00A84B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виконавчого комітету </w:t>
            </w:r>
            <w:r w:rsidR="0060035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Ніжинської </w:t>
            </w:r>
            <w:r w:rsidR="00A84B1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</w:tr>
      <w:tr w:rsidR="00B37F33" w:rsidRPr="00C22E52" w:rsidTr="00E06140">
        <w:trPr>
          <w:gridAfter w:val="1"/>
          <w:wAfter w:w="4931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4C6046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B228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33" w:rsidRPr="00CB2283" w:rsidRDefault="00B37F33" w:rsidP="00E06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283">
              <w:rPr>
                <w:rFonts w:ascii="Times New Roman" w:hAnsi="Times New Roman"/>
                <w:sz w:val="28"/>
                <w:szCs w:val="28"/>
              </w:rPr>
              <w:t>201</w:t>
            </w:r>
            <w:r w:rsidR="00A84B1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2283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B37F33" w:rsidRPr="00C22E52" w:rsidTr="00E06140">
        <w:trPr>
          <w:gridAfter w:val="1"/>
          <w:wAfter w:w="4931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4C6046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B228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Перелі</w:t>
            </w:r>
            <w:proofErr w:type="gramStart"/>
            <w:r w:rsidRPr="00CB2283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бюджетів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беруть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виконанні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CB22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33" w:rsidRPr="00A84B18" w:rsidRDefault="00B37F33" w:rsidP="00A84B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4B18">
              <w:rPr>
                <w:rFonts w:ascii="Times New Roman" w:hAnsi="Times New Roman"/>
                <w:sz w:val="28"/>
                <w:szCs w:val="28"/>
              </w:rPr>
              <w:t>Міський</w:t>
            </w:r>
            <w:proofErr w:type="spellEnd"/>
            <w:r w:rsidRPr="00A84B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A84B18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A84B18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A84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4B18">
              <w:rPr>
                <w:rFonts w:ascii="Times New Roman" w:hAnsi="Times New Roman"/>
                <w:sz w:val="28"/>
                <w:szCs w:val="28"/>
              </w:rPr>
              <w:t>Ніжина</w:t>
            </w:r>
            <w:proofErr w:type="spellEnd"/>
          </w:p>
          <w:p w:rsidR="00A84B18" w:rsidRPr="00A84B18" w:rsidRDefault="00A84B18" w:rsidP="00A84B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Державний Фонд регіонального розвитку</w:t>
            </w:r>
          </w:p>
          <w:p w:rsidR="00A84B18" w:rsidRPr="00A84B18" w:rsidRDefault="00A84B18" w:rsidP="00A84B1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Громадське об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B37F33" w:rsidRPr="00C25449" w:rsidTr="00E06140">
        <w:trPr>
          <w:gridAfter w:val="1"/>
          <w:wAfter w:w="4931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4C6046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0FF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C25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обсяг</w:t>
            </w:r>
            <w:proofErr w:type="spellEnd"/>
            <w:r w:rsidRPr="00C25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фінансових</w:t>
            </w:r>
            <w:proofErr w:type="spellEnd"/>
            <w:r w:rsidRPr="00C25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ресурсі</w:t>
            </w:r>
            <w:proofErr w:type="gramStart"/>
            <w:r w:rsidRPr="00CB228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254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37F3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т.ч.кредиторська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заборгованість минулих років, </w:t>
            </w:r>
            <w:r w:rsidRPr="00C25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необхідних</w:t>
            </w:r>
            <w:proofErr w:type="spellEnd"/>
            <w:r w:rsidRPr="00C25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2283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C25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реалізації</w:t>
            </w:r>
            <w:proofErr w:type="spellEnd"/>
            <w:r w:rsidRPr="00C25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C254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C254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37F33" w:rsidRPr="00C25449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утому</w:t>
            </w:r>
            <w:proofErr w:type="spellEnd"/>
            <w:r w:rsidRPr="00C25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2283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C2544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FF" w:rsidRDefault="009870FF" w:rsidP="009870F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7F33" w:rsidRPr="003D7603" w:rsidRDefault="009870FF" w:rsidP="009870F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="00B24D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B37F33" w:rsidRPr="00C22E5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A36C5">
              <w:rPr>
                <w:rFonts w:ascii="Times New Roman" w:hAnsi="Times New Roman"/>
                <w:sz w:val="28"/>
                <w:szCs w:val="28"/>
              </w:rPr>
              <w:t>4</w:t>
            </w:r>
            <w:r w:rsidR="00B37F33" w:rsidRPr="00C22E5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B37F33" w:rsidRPr="00C22E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 </w:t>
            </w:r>
            <w:r w:rsidR="00B37F33" w:rsidRPr="00CB2283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B37F33" w:rsidRPr="00C25449" w:rsidTr="00E06140">
        <w:trPr>
          <w:gridAfter w:val="1"/>
          <w:wAfter w:w="4931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25449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25449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B2283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44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9870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кошт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C254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</w:t>
            </w:r>
            <w:r w:rsidRPr="00CB2283">
              <w:rPr>
                <w:rFonts w:ascii="Times New Roman" w:hAnsi="Times New Roman"/>
                <w:sz w:val="28"/>
                <w:szCs w:val="28"/>
              </w:rPr>
              <w:t>бюджету</w:t>
            </w:r>
            <w:r w:rsidRPr="00C254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33" w:rsidRPr="00C25449" w:rsidRDefault="00B24D00" w:rsidP="00E0614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670C2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B37F33" w:rsidRPr="00C22E5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B37F33" w:rsidRPr="00C22E5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 </w:t>
            </w:r>
            <w:r w:rsidR="00B37F33" w:rsidRPr="00CB2283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B37F33" w:rsidRPr="00C25449" w:rsidTr="00E06140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C25449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25449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F33" w:rsidRPr="00214457" w:rsidRDefault="00B37F33" w:rsidP="00E0614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 кошти інших джерел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F33" w:rsidRPr="009870FF" w:rsidRDefault="009870FF" w:rsidP="00F85F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24D00" w:rsidRPr="00D865BC">
              <w:rPr>
                <w:rFonts w:ascii="Times New Roman" w:hAnsi="Times New Roman"/>
                <w:sz w:val="28"/>
                <w:szCs w:val="28"/>
              </w:rPr>
              <w:t>360</w:t>
            </w:r>
            <w:r w:rsidR="00F85FF5">
              <w:rPr>
                <w:rFonts w:ascii="Times New Roman" w:hAnsi="Times New Roman"/>
                <w:sz w:val="28"/>
                <w:szCs w:val="28"/>
                <w:lang w:val="uk-UA"/>
              </w:rPr>
              <w:t>000 грн.</w:t>
            </w:r>
            <w:r w:rsidR="00B24D00">
              <w:rPr>
                <w:rFonts w:ascii="Times New Roman" w:hAnsi="Times New Roman"/>
                <w:sz w:val="28"/>
                <w:szCs w:val="28"/>
              </w:rPr>
              <w:t xml:space="preserve">: - </w:t>
            </w:r>
            <w:r w:rsidR="00B24D00" w:rsidRPr="00B24D00">
              <w:rPr>
                <w:rFonts w:ascii="Times New Roman" w:hAnsi="Times New Roman"/>
                <w:sz w:val="28"/>
                <w:szCs w:val="28"/>
              </w:rPr>
              <w:t>35</w:t>
            </w:r>
            <w:r w:rsidRPr="009870FF">
              <w:rPr>
                <w:rFonts w:ascii="Times New Roman" w:hAnsi="Times New Roman"/>
                <w:sz w:val="28"/>
                <w:szCs w:val="28"/>
              </w:rPr>
              <w:t xml:space="preserve">0000 </w:t>
            </w:r>
            <w:proofErr w:type="spellStart"/>
            <w:r w:rsidRPr="009870FF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9870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Державний</w:t>
            </w:r>
            <w:r w:rsidR="00B24D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Фонд регіонального розвитку, </w:t>
            </w:r>
            <w:r w:rsidR="00B24D00" w:rsidRPr="00B24D0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000 грн. – 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Доброчин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931" w:type="dxa"/>
          </w:tcPr>
          <w:p w:rsidR="00B37F33" w:rsidRPr="00F85FF5" w:rsidRDefault="00B37F33" w:rsidP="00E06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FF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37F33" w:rsidRPr="002F1726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F1726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2. Визначення проблеми, на розв’язання якої спрямована програма</w:t>
      </w:r>
    </w:p>
    <w:p w:rsidR="00774599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4C1204"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ргани самоорганізації населення є однією з форм участі членів територіальної громади міста у вирішенні окремих питань місцев</w:t>
      </w:r>
      <w:r w:rsidR="004C1204">
        <w:rPr>
          <w:rFonts w:ascii="Times New Roman" w:hAnsi="Times New Roman"/>
          <w:color w:val="000000"/>
          <w:sz w:val="28"/>
          <w:szCs w:val="28"/>
          <w:lang w:val="uk-UA"/>
        </w:rPr>
        <w:t>ого значення . Вони мають значний потенціал та великі можливості для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C1204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сприяння розвитку громади міста</w:t>
      </w:r>
      <w:r w:rsidR="004C1204" w:rsidRPr="004C120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C1204" w:rsidRPr="004C1204">
        <w:rPr>
          <w:rFonts w:ascii="Times New Roman" w:hAnsi="Times New Roman"/>
          <w:color w:val="000000"/>
          <w:sz w:val="28"/>
          <w:szCs w:val="28"/>
        </w:rPr>
        <w:t>залучення</w:t>
      </w:r>
      <w:proofErr w:type="spellEnd"/>
      <w:r w:rsidR="004C1204" w:rsidRPr="004C12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1204" w:rsidRPr="004C1204">
        <w:rPr>
          <w:rFonts w:ascii="Times New Roman" w:hAnsi="Times New Roman"/>
          <w:color w:val="000000"/>
          <w:sz w:val="28"/>
          <w:szCs w:val="28"/>
        </w:rPr>
        <w:t>мешканців</w:t>
      </w:r>
      <w:proofErr w:type="spellEnd"/>
      <w:r w:rsidR="004C1204" w:rsidRPr="004C12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1204" w:rsidRPr="004C1204">
        <w:rPr>
          <w:rFonts w:ascii="Times New Roman" w:hAnsi="Times New Roman"/>
          <w:color w:val="000000"/>
          <w:sz w:val="28"/>
          <w:szCs w:val="28"/>
        </w:rPr>
        <w:t>мікрорайонів</w:t>
      </w:r>
      <w:proofErr w:type="spellEnd"/>
      <w:r w:rsidR="004C1204" w:rsidRPr="004C1204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="004C1204" w:rsidRPr="004C1204">
        <w:rPr>
          <w:rFonts w:ascii="Times New Roman" w:hAnsi="Times New Roman"/>
          <w:color w:val="000000"/>
          <w:sz w:val="28"/>
          <w:szCs w:val="28"/>
        </w:rPr>
        <w:t>розвязання</w:t>
      </w:r>
      <w:proofErr w:type="spellEnd"/>
      <w:r w:rsidR="004C1204" w:rsidRPr="004C12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1204" w:rsidRPr="004C1204">
        <w:rPr>
          <w:rFonts w:ascii="Times New Roman" w:hAnsi="Times New Roman"/>
          <w:color w:val="000000"/>
          <w:sz w:val="28"/>
          <w:szCs w:val="28"/>
        </w:rPr>
        <w:t>міських</w:t>
      </w:r>
      <w:proofErr w:type="spellEnd"/>
      <w:r w:rsidR="004C1204" w:rsidRPr="004C1204">
        <w:rPr>
          <w:rFonts w:ascii="Times New Roman" w:hAnsi="Times New Roman"/>
          <w:color w:val="000000"/>
          <w:sz w:val="28"/>
          <w:szCs w:val="28"/>
        </w:rPr>
        <w:t xml:space="preserve"> проблем, </w:t>
      </w:r>
      <w:proofErr w:type="spellStart"/>
      <w:r w:rsidR="004C1204" w:rsidRPr="004C1204">
        <w:rPr>
          <w:rFonts w:ascii="Times New Roman" w:hAnsi="Times New Roman"/>
          <w:color w:val="000000"/>
          <w:sz w:val="28"/>
          <w:szCs w:val="28"/>
        </w:rPr>
        <w:t>зокрема</w:t>
      </w:r>
      <w:proofErr w:type="spellEnd"/>
      <w:r w:rsidR="004C1204" w:rsidRPr="004C1204">
        <w:rPr>
          <w:rFonts w:ascii="Times New Roman" w:hAnsi="Times New Roman"/>
          <w:color w:val="000000"/>
          <w:sz w:val="28"/>
          <w:szCs w:val="28"/>
        </w:rPr>
        <w:t xml:space="preserve">, проблем </w:t>
      </w:r>
      <w:proofErr w:type="spellStart"/>
      <w:r w:rsidR="004C1204" w:rsidRPr="004C1204">
        <w:rPr>
          <w:rFonts w:ascii="Times New Roman" w:hAnsi="Times New Roman"/>
          <w:color w:val="000000"/>
          <w:sz w:val="28"/>
          <w:szCs w:val="28"/>
        </w:rPr>
        <w:t>житлово-комунального</w:t>
      </w:r>
      <w:proofErr w:type="spellEnd"/>
      <w:r w:rsidR="004C1204" w:rsidRPr="004C12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1204" w:rsidRPr="004C1204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="004C120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B37F33" w:rsidRPr="00843CBF" w:rsidRDefault="00774599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B37F33" w:rsidRPr="00214457">
        <w:rPr>
          <w:rFonts w:ascii="Times New Roman" w:hAnsi="Times New Roman"/>
          <w:color w:val="000000"/>
          <w:sz w:val="28"/>
          <w:szCs w:val="28"/>
          <w:lang w:val="uk-UA"/>
        </w:rPr>
        <w:t xml:space="preserve">еалізація 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 xml:space="preserve"> цієї </w:t>
      </w:r>
      <w:r w:rsidR="00B37F33" w:rsidRPr="00214457">
        <w:rPr>
          <w:rFonts w:ascii="Times New Roman" w:hAnsi="Times New Roman"/>
          <w:color w:val="000000"/>
          <w:sz w:val="28"/>
          <w:szCs w:val="28"/>
          <w:lang w:val="uk-UA"/>
        </w:rPr>
        <w:t>Програми має сприяти розумінню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жителями міста</w:t>
      </w:r>
      <w:r w:rsidR="00B37F33"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7F33" w:rsidRPr="00214457">
        <w:rPr>
          <w:rFonts w:ascii="Times New Roman" w:hAnsi="Times New Roman"/>
          <w:color w:val="000000"/>
          <w:sz w:val="28"/>
          <w:szCs w:val="28"/>
          <w:lang w:val="uk-UA"/>
        </w:rPr>
        <w:t xml:space="preserve">  суті  залученн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B37F33"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7F33" w:rsidRPr="00214457">
        <w:rPr>
          <w:rFonts w:ascii="Times New Roman" w:hAnsi="Times New Roman"/>
          <w:color w:val="000000"/>
          <w:sz w:val="28"/>
          <w:szCs w:val="28"/>
          <w:lang w:val="uk-UA"/>
        </w:rPr>
        <w:t xml:space="preserve"> її до участі у  здійсненні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народовладдя</w:t>
      </w:r>
      <w:r w:rsidR="00B37F33" w:rsidRPr="00214457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через </w:t>
      </w:r>
      <w:r w:rsidR="00B37F33" w:rsidRPr="00843CBF">
        <w:rPr>
          <w:rFonts w:ascii="Times New Roman" w:hAnsi="Times New Roman"/>
          <w:color w:val="000000"/>
          <w:sz w:val="28"/>
          <w:szCs w:val="28"/>
          <w:lang w:val="uk-UA"/>
        </w:rPr>
        <w:t>органи самоорганізації населення</w:t>
      </w:r>
      <w:r w:rsidR="00B37F33" w:rsidRPr="00214457">
        <w:rPr>
          <w:rFonts w:ascii="Times New Roman" w:hAnsi="Times New Roman"/>
          <w:color w:val="000000"/>
          <w:sz w:val="28"/>
          <w:szCs w:val="28"/>
          <w:lang w:val="uk-UA"/>
        </w:rPr>
        <w:t xml:space="preserve">, вихованню у 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 xml:space="preserve">них </w:t>
      </w:r>
      <w:r w:rsidR="00B37F33" w:rsidRPr="00214457">
        <w:rPr>
          <w:rFonts w:ascii="Times New Roman" w:hAnsi="Times New Roman"/>
          <w:color w:val="000000"/>
          <w:sz w:val="28"/>
          <w:szCs w:val="28"/>
          <w:lang w:val="uk-UA"/>
        </w:rPr>
        <w:t>почуття відповідальних</w:t>
      </w:r>
      <w:r w:rsidR="00B37F33"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7F33" w:rsidRPr="00214457">
        <w:rPr>
          <w:rFonts w:ascii="Times New Roman" w:hAnsi="Times New Roman"/>
          <w:color w:val="000000"/>
          <w:sz w:val="28"/>
          <w:szCs w:val="28"/>
          <w:lang w:val="uk-UA"/>
        </w:rPr>
        <w:t xml:space="preserve"> власників територій, на яких вони проживають.</w:t>
      </w:r>
    </w:p>
    <w:p w:rsidR="00B37F33" w:rsidRPr="00F82DB1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BD7F21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5562DD">
        <w:rPr>
          <w:rFonts w:ascii="Times New Roman" w:hAnsi="Times New Roman"/>
          <w:color w:val="000000"/>
          <w:sz w:val="28"/>
          <w:szCs w:val="28"/>
          <w:lang w:val="uk-UA"/>
        </w:rPr>
        <w:t xml:space="preserve">На </w:t>
      </w:r>
      <w:r w:rsidR="00774599">
        <w:rPr>
          <w:rFonts w:ascii="Times New Roman" w:hAnsi="Times New Roman"/>
          <w:color w:val="000000"/>
          <w:sz w:val="28"/>
          <w:szCs w:val="28"/>
          <w:lang w:val="uk-UA"/>
        </w:rPr>
        <w:t>сьогодні в місті Ніжині діють 18 вуличних комітетів</w:t>
      </w:r>
      <w:r w:rsidRPr="005562DD">
        <w:rPr>
          <w:rFonts w:ascii="Times New Roman" w:hAnsi="Times New Roman"/>
          <w:color w:val="000000"/>
          <w:sz w:val="28"/>
          <w:szCs w:val="28"/>
          <w:lang w:val="uk-UA"/>
        </w:rPr>
        <w:t>, які ,як з об’єктивних, так і з суб’єктивних причин, не в повному обсязі реалізують покладені на них повноваження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 не  є за своїм змістом комітетами вулиць.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Враховуючи суть створення органів самоорганізації населення,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проаналізувавши  ефективність діяльності раніше створених і нині діючих</w:t>
      </w:r>
      <w:r w:rsidRPr="0070688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пріоритетним для міста є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діяльності пунктів самоорганізації населення в мікрорайонах міста </w:t>
      </w:r>
      <w:r w:rsidR="0077459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37F33" w:rsidRPr="006432EA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</w:t>
      </w:r>
      <w:r w:rsidRPr="00BD7F21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61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>Насамперед заходи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цієї 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Програми спрямовані 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створення та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підтримку діяльності органів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самоорганізації населення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сфері благоустрою,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санітарного стану,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громадської безпеки, екології та охорони навколишнього природного середовища,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їх роботи по розгляду звернень жителів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>, видач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дов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>док за м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>сцем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вимоги на запит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 </w:t>
      </w:r>
      <w:r w:rsidRPr="00774599">
        <w:rPr>
          <w:rFonts w:ascii="Times New Roman" w:hAnsi="Times New Roman"/>
          <w:color w:val="000000"/>
          <w:sz w:val="28"/>
          <w:szCs w:val="28"/>
          <w:lang w:val="uk-UA"/>
        </w:rPr>
        <w:t>громадян,  так і установ та організацій різного рівня.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Залучення активних членів органів самоорганізації населення стане істотним інструментом для реалізації багатьох місцевих програм.</w:t>
      </w:r>
    </w:p>
    <w:p w:rsidR="00B37F33" w:rsidRPr="00774599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432E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7459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  <w:r w:rsidRPr="0043625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Розділ 3</w:t>
      </w:r>
      <w:r w:rsidRPr="00904C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04CD0">
        <w:rPr>
          <w:rFonts w:ascii="Times New Roman" w:hAnsi="Times New Roman"/>
          <w:b/>
          <w:color w:val="000000"/>
          <w:sz w:val="28"/>
          <w:szCs w:val="28"/>
          <w:lang w:val="uk-UA"/>
        </w:rPr>
        <w:t>Мета Програми</w:t>
      </w:r>
    </w:p>
    <w:p w:rsidR="00B37F33" w:rsidRPr="00180A7E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7F21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77459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Метою Програми є сприяння органів місцевого самоврядування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створенню та діяльності на території міста органів самоорганізації населення ,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системному підвищенню</w:t>
      </w:r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 xml:space="preserve"> їх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спроможності самостійно виконувати власні і делеговані повноваження для покращання якості життя членів міської громади, що прожива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ють на територіях діяльності органів самоорганізації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, за рахунок більш ефективного використання залучених фінансових і матеріально-технічних ре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сурсів, коштів</w:t>
      </w:r>
      <w:r w:rsidR="00982FD0">
        <w:rPr>
          <w:rFonts w:ascii="Times New Roman" w:hAnsi="Times New Roman"/>
          <w:color w:val="000000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бюджету</w:t>
      </w:r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82FD0">
        <w:rPr>
          <w:rFonts w:ascii="Times New Roman" w:hAnsi="Times New Roman"/>
          <w:color w:val="000000"/>
          <w:sz w:val="28"/>
          <w:szCs w:val="28"/>
          <w:lang w:val="uk-UA"/>
        </w:rPr>
        <w:t>так і інших не заборонених законодавством джерел,</w:t>
      </w:r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підвищення рівня громадської активності населення у вирішенні проблем місцевого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начення на рівні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мікротериторій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більш повного задоволення потреб та інтересів жителів шляхом об</w:t>
      </w:r>
      <w:r w:rsidRPr="00180A7E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єднання зусиль міської ради та її органів з громадськими структурами.</w:t>
      </w:r>
    </w:p>
    <w:p w:rsidR="00B37F33" w:rsidRPr="00982FD0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  <w:r w:rsidR="00982FD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82F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Розділ  4.  Обґрунтування шляхів  і  засобів  розв’язання  проблеми, обсягів та джерел </w:t>
      </w:r>
      <w:r w:rsidR="00982FD0" w:rsidRPr="00982FD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82FD0">
        <w:rPr>
          <w:rFonts w:ascii="Times New Roman" w:hAnsi="Times New Roman"/>
          <w:b/>
          <w:color w:val="000000"/>
          <w:sz w:val="28"/>
          <w:szCs w:val="28"/>
          <w:lang w:val="uk-UA"/>
        </w:rPr>
        <w:t>фінансуввання</w:t>
      </w:r>
      <w:proofErr w:type="spellEnd"/>
      <w:r w:rsidRPr="00982FD0">
        <w:rPr>
          <w:rFonts w:ascii="Times New Roman" w:hAnsi="Times New Roman"/>
          <w:b/>
          <w:color w:val="000000"/>
          <w:sz w:val="28"/>
          <w:szCs w:val="28"/>
          <w:lang w:val="uk-UA"/>
        </w:rPr>
        <w:t>, строки та етапи виконання програми</w:t>
      </w:r>
    </w:p>
    <w:p w:rsidR="00B37F33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2F1726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843CBF">
        <w:rPr>
          <w:rFonts w:ascii="Times New Roman" w:hAnsi="Times New Roman"/>
          <w:color w:val="000000"/>
          <w:sz w:val="28"/>
          <w:szCs w:val="28"/>
        </w:rPr>
        <w:t>Шляхи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розв’язання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проблеми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передбачають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наступне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>:</w:t>
      </w:r>
    </w:p>
    <w:p w:rsidR="00B37F33" w:rsidRPr="005363C5" w:rsidRDefault="00982FD0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  удосконалення і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розвиток методичної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B37F33" w:rsidRPr="00830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інформаційної </w:t>
      </w:r>
      <w:r w:rsidR="00B37F33">
        <w:rPr>
          <w:rFonts w:ascii="Times New Roman" w:hAnsi="Times New Roman"/>
          <w:color w:val="000000"/>
          <w:sz w:val="28"/>
          <w:szCs w:val="28"/>
          <w:lang w:val="uk-UA"/>
        </w:rPr>
        <w:t>бази  діяльності в місті органів самоорганізації населення;</w:t>
      </w:r>
      <w:r w:rsidR="005363C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запровадження  ефективної системи відбору</w:t>
      </w:r>
      <w:r w:rsidR="005363C5" w:rsidRPr="005363C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363C5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навчання та професійного вдосконалення активістів органів самоорганізації населення</w:t>
      </w:r>
      <w:r w:rsidR="005363C5" w:rsidRPr="005363C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363C5">
        <w:rPr>
          <w:rFonts w:ascii="Times New Roman" w:hAnsi="Times New Roman"/>
          <w:color w:val="000000"/>
          <w:sz w:val="28"/>
          <w:szCs w:val="28"/>
          <w:lang w:val="uk-UA"/>
        </w:rPr>
        <w:t xml:space="preserve"> а також посадовців органів місцевого самоврядування</w:t>
      </w:r>
      <w:r w:rsidR="005363C5" w:rsidRPr="005363C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363C5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співпрацюють з цими органами</w:t>
      </w:r>
      <w:r w:rsidR="005363C5" w:rsidRPr="005363C5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37F33" w:rsidRPr="008309F3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09F3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відпрацювання та запровадження в практику найбільш </w:t>
      </w:r>
      <w:r w:rsidRPr="008309F3">
        <w:rPr>
          <w:rFonts w:ascii="Times New Roman" w:hAnsi="Times New Roman"/>
          <w:color w:val="000000"/>
          <w:sz w:val="28"/>
          <w:szCs w:val="28"/>
          <w:lang w:val="uk-UA"/>
        </w:rPr>
        <w:t>ефектив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них механізмів</w:t>
      </w:r>
      <w:r w:rsidRPr="00830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взаємодії органів самоорганізації населення між собою,</w:t>
      </w:r>
      <w:r w:rsidRPr="008309F3">
        <w:rPr>
          <w:rFonts w:ascii="Times New Roman" w:hAnsi="Times New Roman"/>
          <w:color w:val="000000"/>
          <w:sz w:val="28"/>
          <w:szCs w:val="28"/>
          <w:lang w:val="uk-UA"/>
        </w:rPr>
        <w:t xml:space="preserve"> з органами місцевого самоврядування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іншими суб’єктами розвитку міста</w:t>
      </w:r>
      <w:r w:rsidRPr="008309F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Ніжина</w:t>
      </w:r>
      <w:r w:rsidRPr="008309F3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37F33" w:rsidRPr="00843CBF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843CB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сприятл</w:t>
      </w:r>
      <w:r>
        <w:rPr>
          <w:rFonts w:ascii="Times New Roman" w:hAnsi="Times New Roman"/>
          <w:color w:val="000000"/>
          <w:sz w:val="28"/>
          <w:szCs w:val="28"/>
        </w:rPr>
        <w:t>ивих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функціонування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органів самоорганізації населення</w:t>
      </w:r>
      <w:r w:rsidRPr="00843CBF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можливостей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ними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власних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повноважень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>;</w:t>
      </w:r>
    </w:p>
    <w:p w:rsidR="00B37F33" w:rsidRPr="00A33131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</w:rPr>
      </w:pPr>
      <w:r w:rsidRPr="00843CB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536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залучення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методичної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державних</w:t>
      </w:r>
      <w:proofErr w:type="spellEnd"/>
      <w:r w:rsidR="00A33131" w:rsidRPr="00A33131">
        <w:rPr>
          <w:rFonts w:ascii="Times New Roman" w:hAnsi="Times New Roman"/>
          <w:color w:val="000000"/>
          <w:sz w:val="28"/>
          <w:szCs w:val="28"/>
        </w:rPr>
        <w:t>,</w:t>
      </w:r>
      <w:r w:rsidR="005363C5">
        <w:rPr>
          <w:rFonts w:ascii="Times New Roman" w:hAnsi="Times New Roman"/>
          <w:color w:val="000000"/>
          <w:sz w:val="28"/>
          <w:szCs w:val="28"/>
        </w:rPr>
        <w:t xml:space="preserve"> так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грмадських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організацій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мі</w:t>
      </w:r>
      <w:proofErr w:type="gramStart"/>
      <w:r w:rsidR="005363C5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5363C5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="005363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363C5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>;</w:t>
      </w:r>
      <w:r w:rsidR="00A33131"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інше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>.</w:t>
      </w:r>
      <w:r w:rsidRPr="005032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7F33" w:rsidRPr="00843CBF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Фінансове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здійснюється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рахунок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міського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бюджету та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інших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джерел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фінансування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, не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заборонених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чинним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>.</w:t>
      </w:r>
    </w:p>
    <w:p w:rsidR="00B37F33" w:rsidRPr="00843CBF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D7F2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Фінансування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заходів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здійснюватиметься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43CBF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843CBF">
        <w:rPr>
          <w:rFonts w:ascii="Times New Roman" w:hAnsi="Times New Roman"/>
          <w:color w:val="000000"/>
          <w:sz w:val="28"/>
          <w:szCs w:val="28"/>
        </w:rPr>
        <w:t xml:space="preserve"> межах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видатків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передбачаються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місцевому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бюджеті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головн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ому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розпорядник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коштів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відповідальн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ому</w:t>
      </w:r>
      <w:r w:rsidRPr="00843CBF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37F33" w:rsidRPr="00904CD0" w:rsidRDefault="00A33131" w:rsidP="00A33131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="00B37F33">
        <w:rPr>
          <w:rFonts w:ascii="Times New Roman" w:hAnsi="Times New Roman"/>
          <w:b/>
          <w:color w:val="000000"/>
          <w:sz w:val="28"/>
          <w:szCs w:val="28"/>
        </w:rPr>
        <w:t>Розділ</w:t>
      </w:r>
      <w:proofErr w:type="spellEnd"/>
      <w:r w:rsidR="00B37F3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F33" w:rsidRPr="004362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F33">
        <w:rPr>
          <w:rFonts w:ascii="Times New Roman" w:hAnsi="Times New Roman"/>
          <w:b/>
          <w:color w:val="000000"/>
          <w:sz w:val="28"/>
          <w:szCs w:val="28"/>
          <w:lang w:val="uk-UA"/>
        </w:rPr>
        <w:t>5</w:t>
      </w:r>
      <w:r w:rsidR="00B37F33" w:rsidRPr="00904CD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37F3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Перелік завдань програми та </w:t>
      </w:r>
      <w:proofErr w:type="spellStart"/>
      <w:r w:rsidR="00B37F33" w:rsidRPr="00904CD0">
        <w:rPr>
          <w:rFonts w:ascii="Times New Roman" w:hAnsi="Times New Roman"/>
          <w:b/>
          <w:color w:val="000000"/>
          <w:sz w:val="28"/>
          <w:szCs w:val="28"/>
        </w:rPr>
        <w:t>результати</w:t>
      </w:r>
      <w:r w:rsidR="00B37F33">
        <w:rPr>
          <w:rFonts w:ascii="Times New Roman" w:hAnsi="Times New Roman"/>
          <w:b/>
          <w:color w:val="000000"/>
          <w:sz w:val="28"/>
          <w:szCs w:val="28"/>
          <w:lang w:val="uk-UA"/>
        </w:rPr>
        <w:t>вні</w:t>
      </w:r>
      <w:proofErr w:type="spellEnd"/>
      <w:r w:rsidR="00B37F3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по</w:t>
      </w:r>
      <w:r w:rsidR="00B37F33" w:rsidRPr="006B1009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spellStart"/>
      <w:r w:rsidR="00B37F33">
        <w:rPr>
          <w:rFonts w:ascii="Times New Roman" w:hAnsi="Times New Roman"/>
          <w:b/>
          <w:color w:val="000000"/>
          <w:sz w:val="28"/>
          <w:szCs w:val="28"/>
          <w:lang w:val="uk-UA"/>
        </w:rPr>
        <w:t>азники</w:t>
      </w:r>
      <w:proofErr w:type="spellEnd"/>
    </w:p>
    <w:p w:rsidR="00B37F33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Реалізація заходів програми дозволить:</w:t>
      </w:r>
    </w:p>
    <w:p w:rsidR="00B37F33" w:rsidRPr="006B1009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 забезпечити реальні можливості участі жителів у вирішенні місцевих проблем</w:t>
      </w:r>
      <w:r w:rsidRPr="006B100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відстоюванні своїх прав та захисті інтере</w:t>
      </w:r>
      <w:r w:rsidRPr="006B1009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6B1009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37F33" w:rsidRPr="006B1009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B1009">
        <w:rPr>
          <w:rFonts w:ascii="Times New Roman" w:hAnsi="Times New Roman"/>
          <w:color w:val="000000"/>
          <w:sz w:val="28"/>
          <w:szCs w:val="28"/>
          <w:lang w:val="uk-UA"/>
        </w:rPr>
        <w:t>- більш повно і на вищому якісному рівні вирішувати соціальні потреби мешканців міста;</w:t>
      </w:r>
    </w:p>
    <w:p w:rsidR="00B37F33" w:rsidRPr="006B1009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B1009">
        <w:rPr>
          <w:rFonts w:ascii="Times New Roman" w:hAnsi="Times New Roman"/>
          <w:color w:val="000000"/>
          <w:sz w:val="28"/>
          <w:szCs w:val="28"/>
          <w:lang w:val="uk-UA"/>
        </w:rPr>
        <w:t>- підвищити організаційні і ресурсні можливості міської влади у здійсненні завдань соціально-економічного і культурного розвитку міста;</w:t>
      </w:r>
    </w:p>
    <w:p w:rsidR="00B37F33" w:rsidRPr="007F1BE1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B1009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A33131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встановити у місті атмосферу вз</w:t>
      </w:r>
      <w:r w:rsidRPr="006B1009">
        <w:rPr>
          <w:rFonts w:ascii="Times New Roman" w:hAnsi="Times New Roman"/>
          <w:color w:val="000000"/>
          <w:sz w:val="28"/>
          <w:szCs w:val="28"/>
          <w:lang w:val="uk-UA"/>
        </w:rPr>
        <w:t>аємної довіри і конструктивної співпраці між органами місцевого самоврядування і територіальною громадою</w:t>
      </w:r>
      <w:r w:rsidRPr="007F1BE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37F33" w:rsidRPr="007F1BE1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1BE1">
        <w:rPr>
          <w:rFonts w:ascii="Times New Roman" w:hAnsi="Times New Roman"/>
          <w:color w:val="000000"/>
          <w:sz w:val="28"/>
          <w:szCs w:val="28"/>
          <w:lang w:val="uk-UA"/>
        </w:rPr>
        <w:t>-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хопити діяльністю органів самоорганізації якнайбільшу  кількість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населен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ня , спростити систему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 взаємодії служб міської інфраструктури  з     громадянами в плані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адання ними тих чи інших послуг</w:t>
      </w:r>
      <w:r w:rsidRPr="007F1BE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37F33" w:rsidRPr="006411B7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1BE1">
        <w:rPr>
          <w:rFonts w:ascii="Times New Roman" w:hAnsi="Times New Roman"/>
          <w:color w:val="000000"/>
          <w:sz w:val="28"/>
          <w:szCs w:val="28"/>
          <w:lang w:val="uk-UA"/>
        </w:rPr>
        <w:t>- н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аслідком проведення інформаційної кампанії повинна стати  поінформованість громади міста щодо розуміння сутності органів само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організації населення</w:t>
      </w:r>
      <w:r w:rsidRPr="007F1BE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37F33" w:rsidRPr="007F1BE1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F1BE1">
        <w:rPr>
          <w:rFonts w:ascii="Times New Roman" w:hAnsi="Times New Roman"/>
          <w:color w:val="000000"/>
          <w:sz w:val="28"/>
          <w:szCs w:val="28"/>
        </w:rPr>
        <w:t>- е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фективна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реалізація даної Програми сприятиме формуванню  позитивного іміджу органів місцевого самоврядування міста та, як наслідок,  сприятиме </w:t>
      </w:r>
      <w:proofErr w:type="gramStart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gramEnd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ідвищенню рівня інвестиційної привабливості міста за рахунок зміцнення соціальної стабільності, розвитку місцевих ініціатив та покращання якості життя мешканців</w:t>
      </w:r>
      <w:r>
        <w:rPr>
          <w:rFonts w:ascii="Times New Roman" w:hAnsi="Times New Roman"/>
          <w:color w:val="000000"/>
          <w:sz w:val="28"/>
          <w:szCs w:val="28"/>
        </w:rPr>
        <w:t>   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м. Ніжина.</w:t>
      </w:r>
    </w:p>
    <w:p w:rsidR="00B37F33" w:rsidRPr="00503298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24E8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625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33131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Розділ</w:t>
      </w:r>
      <w:proofErr w:type="spellEnd"/>
      <w:r w:rsidRPr="004362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4CD0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proofErr w:type="spellStart"/>
      <w:r w:rsidRPr="00904CD0">
        <w:rPr>
          <w:rFonts w:ascii="Times New Roman" w:hAnsi="Times New Roman"/>
          <w:b/>
          <w:color w:val="000000"/>
          <w:sz w:val="28"/>
          <w:szCs w:val="28"/>
        </w:rPr>
        <w:t>Координація</w:t>
      </w:r>
      <w:proofErr w:type="spellEnd"/>
      <w:r w:rsidRPr="00904CD0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gramStart"/>
      <w:r w:rsidRPr="00904CD0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Pr="00904CD0">
        <w:rPr>
          <w:rFonts w:ascii="Times New Roman" w:hAnsi="Times New Roman"/>
          <w:b/>
          <w:color w:val="000000"/>
          <w:sz w:val="28"/>
          <w:szCs w:val="28"/>
        </w:rPr>
        <w:t xml:space="preserve"> ходом </w:t>
      </w:r>
      <w:proofErr w:type="spellStart"/>
      <w:r w:rsidRPr="00904CD0">
        <w:rPr>
          <w:rFonts w:ascii="Times New Roman" w:hAnsi="Times New Roman"/>
          <w:b/>
          <w:color w:val="000000"/>
          <w:sz w:val="28"/>
          <w:szCs w:val="28"/>
        </w:rPr>
        <w:t>виконання</w:t>
      </w:r>
      <w:proofErr w:type="spellEnd"/>
      <w:r w:rsidRPr="00904C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04CD0">
        <w:rPr>
          <w:rFonts w:ascii="Times New Roman" w:hAnsi="Times New Roman"/>
          <w:b/>
          <w:color w:val="000000"/>
          <w:sz w:val="28"/>
          <w:szCs w:val="28"/>
        </w:rPr>
        <w:t>Програми</w:t>
      </w:r>
      <w:proofErr w:type="spellEnd"/>
    </w:p>
    <w:p w:rsidR="00B37F33" w:rsidRPr="00A33131" w:rsidRDefault="00B37F33" w:rsidP="00A33131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1523C">
        <w:rPr>
          <w:rFonts w:ascii="Times New Roman" w:hAnsi="Times New Roman"/>
          <w:sz w:val="28"/>
          <w:szCs w:val="28"/>
        </w:rPr>
        <w:t>Звіт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1523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23C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23C">
        <w:rPr>
          <w:rFonts w:ascii="Times New Roman" w:hAnsi="Times New Roman"/>
          <w:sz w:val="28"/>
          <w:szCs w:val="28"/>
        </w:rPr>
        <w:t>надається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відділом  роботи з органами самоорганізації населення та взаємодії з правоохоронними органами виконавчого комітету міської ради </w:t>
      </w:r>
      <w:r w:rsidRPr="00F1523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щоквартально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 </w:t>
      </w:r>
      <w:r>
        <w:rPr>
          <w:rFonts w:ascii="Times New Roman" w:hAnsi="Times New Roman"/>
          <w:sz w:val="28"/>
          <w:szCs w:val="28"/>
          <w:lang w:val="uk-UA"/>
        </w:rPr>
        <w:t>4-го</w:t>
      </w:r>
      <w:r w:rsidRPr="00F1523C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F1523C">
        <w:rPr>
          <w:rFonts w:ascii="Times New Roman" w:hAnsi="Times New Roman"/>
          <w:sz w:val="28"/>
          <w:szCs w:val="28"/>
        </w:rPr>
        <w:t>місяця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523C">
        <w:rPr>
          <w:rFonts w:ascii="Times New Roman" w:hAnsi="Times New Roman"/>
          <w:sz w:val="28"/>
          <w:szCs w:val="28"/>
        </w:rPr>
        <w:t>наступного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1523C">
        <w:rPr>
          <w:rFonts w:ascii="Times New Roman" w:hAnsi="Times New Roman"/>
          <w:sz w:val="28"/>
          <w:szCs w:val="28"/>
        </w:rPr>
        <w:t>звітним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кварталом, головном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розпоряднику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7F33" w:rsidRDefault="00B37F33" w:rsidP="00B37F3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Головн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розпорядник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23C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23C">
        <w:rPr>
          <w:rFonts w:ascii="Times New Roman" w:hAnsi="Times New Roman"/>
          <w:sz w:val="28"/>
          <w:szCs w:val="28"/>
        </w:rPr>
        <w:t>коштів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надає </w:t>
      </w:r>
      <w:proofErr w:type="spellStart"/>
      <w:r w:rsidRPr="00F1523C">
        <w:rPr>
          <w:rFonts w:ascii="Times New Roman" w:hAnsi="Times New Roman"/>
          <w:sz w:val="28"/>
          <w:szCs w:val="28"/>
        </w:rPr>
        <w:t>звіт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 про </w:t>
      </w:r>
      <w:proofErr w:type="spellStart"/>
      <w:r w:rsidRPr="00F1523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F152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23C"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5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щоквартально до 6-го числа місяця, наступного за звітним кварталом, фінансовому управлінню Ніжинської міської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7F33" w:rsidRPr="00024E82" w:rsidRDefault="00B37F33" w:rsidP="00B37F3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Відділ роботи з органами самоорганізації населення та взаємодії з правоохоронними органами виконавчого комітету міської ради звітує про виконання програми </w:t>
      </w:r>
      <w:r w:rsidRPr="00024E82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E82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E82">
        <w:rPr>
          <w:rFonts w:ascii="Times New Roman" w:hAnsi="Times New Roman"/>
          <w:sz w:val="28"/>
          <w:szCs w:val="28"/>
          <w:lang w:val="uk-UA"/>
        </w:rPr>
        <w:t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E82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E82"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E82">
        <w:rPr>
          <w:rFonts w:ascii="Times New Roman" w:hAnsi="Times New Roman"/>
          <w:sz w:val="28"/>
          <w:szCs w:val="28"/>
          <w:lang w:val="uk-UA"/>
        </w:rPr>
        <w:t xml:space="preserve"> підсумками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4E82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B37F33" w:rsidRPr="00024E82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Pr="00843CBF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24E82">
        <w:rPr>
          <w:rFonts w:ascii="Times New Roman" w:hAnsi="Times New Roman"/>
          <w:color w:val="000000"/>
          <w:sz w:val="28"/>
          <w:szCs w:val="28"/>
          <w:lang w:val="uk-UA"/>
        </w:rPr>
        <w:t>Додат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024E82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proofErr w:type="spellEnd"/>
      <w:r w:rsidRPr="00024E82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Програми:</w:t>
      </w:r>
    </w:p>
    <w:p w:rsidR="00B37F33" w:rsidRPr="00843CBF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</w:rPr>
        <w:t> 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Напрями діяльності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</w:t>
      </w:r>
      <w:r w:rsidRPr="00843CBF">
        <w:rPr>
          <w:rFonts w:ascii="Times New Roman" w:hAnsi="Times New Roman"/>
          <w:color w:val="000000"/>
          <w:sz w:val="28"/>
          <w:szCs w:val="28"/>
        </w:rPr>
        <w:t xml:space="preserve"> заходи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Програми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підтримки діяльності та</w:t>
      </w:r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органів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самоорганізації</w:t>
      </w:r>
      <w:proofErr w:type="spellEnd"/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43CBF">
        <w:rPr>
          <w:rFonts w:ascii="Times New Roman" w:hAnsi="Times New Roman"/>
          <w:color w:val="000000"/>
          <w:sz w:val="28"/>
          <w:szCs w:val="28"/>
        </w:rPr>
        <w:t>населення</w:t>
      </w:r>
      <w:proofErr w:type="spellEnd"/>
      <w:r w:rsidR="00A3313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33131">
        <w:rPr>
          <w:rFonts w:ascii="Times New Roman" w:hAnsi="Times New Roman"/>
          <w:color w:val="000000"/>
          <w:sz w:val="28"/>
          <w:szCs w:val="28"/>
          <w:lang w:val="uk-UA"/>
        </w:rPr>
        <w:t>м.Ніжина</w:t>
      </w:r>
      <w:proofErr w:type="spellEnd"/>
      <w:r w:rsidR="00A3313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2018</w:t>
      </w:r>
      <w:r w:rsidRPr="00843CBF">
        <w:rPr>
          <w:rFonts w:ascii="Times New Roman" w:hAnsi="Times New Roman"/>
          <w:color w:val="000000"/>
          <w:sz w:val="28"/>
          <w:szCs w:val="28"/>
          <w:lang w:val="uk-UA"/>
        </w:rPr>
        <w:t xml:space="preserve"> рік.</w:t>
      </w:r>
    </w:p>
    <w:p w:rsidR="00B37F33" w:rsidRPr="00843CBF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Pr="00843CBF" w:rsidRDefault="00B37F33" w:rsidP="00B37F33">
      <w:pPr>
        <w:shd w:val="clear" w:color="auto" w:fill="FFFFFF"/>
        <w:spacing w:before="100" w:beforeAutospacing="1" w:after="100" w:afterAutospacing="1" w:line="240" w:lineRule="auto"/>
        <w:ind w:right="3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7F33" w:rsidRPr="0070688E" w:rsidRDefault="00B37F33" w:rsidP="00B37F33">
      <w:pPr>
        <w:rPr>
          <w:lang w:val="uk-UA"/>
        </w:rPr>
      </w:pPr>
      <w:r w:rsidRPr="00843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3ABB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 w:rsidRPr="00DF3ABB">
        <w:rPr>
          <w:rFonts w:ascii="Times New Roman" w:hAnsi="Times New Roman"/>
          <w:sz w:val="28"/>
          <w:szCs w:val="28"/>
        </w:rPr>
        <w:t>А.В.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4D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824F1" w:rsidRPr="00B24D00" w:rsidRDefault="008824F1" w:rsidP="00B672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  <w:sectPr w:rsidR="008824F1" w:rsidRPr="00B24D00" w:rsidSect="00B67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226" w:rsidRPr="00B24D00" w:rsidRDefault="00B67226" w:rsidP="00B672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67226" w:rsidRPr="00B07565" w:rsidRDefault="00B67226" w:rsidP="00B6722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24D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21298" w:rsidRPr="009162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B07565">
        <w:rPr>
          <w:rFonts w:ascii="Times New Roman" w:hAnsi="Times New Roman"/>
          <w:sz w:val="28"/>
          <w:szCs w:val="28"/>
        </w:rPr>
        <w:t>Додаток</w:t>
      </w:r>
      <w:proofErr w:type="spellEnd"/>
      <w:r w:rsidRPr="00B07565">
        <w:rPr>
          <w:rFonts w:ascii="Times New Roman" w:hAnsi="Times New Roman"/>
          <w:sz w:val="28"/>
          <w:szCs w:val="28"/>
        </w:rPr>
        <w:t xml:space="preserve"> </w:t>
      </w:r>
    </w:p>
    <w:p w:rsidR="00B67226" w:rsidRPr="004712AF" w:rsidRDefault="00B67226" w:rsidP="00B672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712AF">
        <w:rPr>
          <w:rFonts w:ascii="Times New Roman" w:hAnsi="Times New Roman"/>
          <w:sz w:val="21"/>
          <w:szCs w:val="21"/>
          <w:lang w:val="uk-UA"/>
        </w:rPr>
        <w:t xml:space="preserve">                                                                                           </w:t>
      </w:r>
      <w:r w:rsidRPr="004712AF">
        <w:rPr>
          <w:rFonts w:ascii="Times New Roman" w:hAnsi="Times New Roman"/>
          <w:sz w:val="21"/>
          <w:szCs w:val="21"/>
        </w:rPr>
        <w:t> </w:t>
      </w:r>
      <w:r w:rsidRPr="004712AF">
        <w:rPr>
          <w:rFonts w:ascii="Times New Roman" w:hAnsi="Times New Roman"/>
          <w:sz w:val="21"/>
          <w:szCs w:val="21"/>
          <w:lang w:val="uk-UA"/>
        </w:rPr>
        <w:t xml:space="preserve">                                                                                       </w:t>
      </w:r>
      <w:r w:rsidRPr="004712AF">
        <w:rPr>
          <w:rFonts w:ascii="Times New Roman" w:hAnsi="Times New Roman"/>
          <w:sz w:val="21"/>
          <w:szCs w:val="21"/>
        </w:rPr>
        <w:t> </w:t>
      </w:r>
      <w:r w:rsidRPr="004712A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4712A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712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4712AF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4712AF">
        <w:rPr>
          <w:rFonts w:ascii="Times New Roman" w:hAnsi="Times New Roman"/>
          <w:sz w:val="28"/>
          <w:szCs w:val="28"/>
          <w:lang w:val="uk-UA"/>
        </w:rPr>
        <w:t>ідтримки діяльності</w:t>
      </w:r>
    </w:p>
    <w:p w:rsidR="00B67226" w:rsidRPr="004712AF" w:rsidRDefault="00B67226" w:rsidP="00B67226">
      <w:pPr>
        <w:shd w:val="clear" w:color="auto" w:fill="FFFFFF"/>
        <w:tabs>
          <w:tab w:val="left" w:pos="1305"/>
          <w:tab w:val="center" w:pos="7285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/>
        </w:rPr>
      </w:pPr>
      <w:r w:rsidRPr="004712AF">
        <w:rPr>
          <w:rFonts w:ascii="Times New Roman" w:hAnsi="Times New Roman"/>
          <w:sz w:val="28"/>
          <w:szCs w:val="28"/>
          <w:lang w:val="uk-UA"/>
        </w:rPr>
        <w:tab/>
      </w:r>
      <w:r w:rsidRPr="004712A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</w:t>
      </w:r>
      <w:r w:rsidRPr="004712AF">
        <w:rPr>
          <w:rFonts w:ascii="Times New Roman" w:hAnsi="Times New Roman"/>
          <w:sz w:val="28"/>
          <w:szCs w:val="28"/>
        </w:rPr>
        <w:t xml:space="preserve">    </w:t>
      </w:r>
      <w:r w:rsidRPr="004712AF">
        <w:rPr>
          <w:rFonts w:ascii="Times New Roman" w:hAnsi="Times New Roman"/>
          <w:sz w:val="28"/>
          <w:szCs w:val="28"/>
          <w:lang w:val="uk-UA"/>
        </w:rPr>
        <w:t>та розвитку ОСН</w:t>
      </w:r>
    </w:p>
    <w:p w:rsidR="00B67226" w:rsidRPr="00CD5277" w:rsidRDefault="00B67226" w:rsidP="00B67226">
      <w:pPr>
        <w:tabs>
          <w:tab w:val="left" w:pos="172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Завдання і заходи з виконання Програми підтримки діяльності та розвитку органів самоорганізації </w:t>
      </w:r>
      <w:r w:rsidRPr="00290AD6">
        <w:rPr>
          <w:rFonts w:ascii="Times New Roman" w:hAnsi="Times New Roman"/>
          <w:sz w:val="28"/>
          <w:szCs w:val="28"/>
        </w:rPr>
        <w:t xml:space="preserve">  </w:t>
      </w:r>
      <w:r w:rsidRPr="00CD5277">
        <w:rPr>
          <w:rFonts w:ascii="Times New Roman" w:hAnsi="Times New Roman"/>
          <w:sz w:val="28"/>
          <w:szCs w:val="28"/>
          <w:lang w:val="uk-UA"/>
        </w:rPr>
        <w:t>населення міста Ніжина на 201</w:t>
      </w:r>
      <w:r w:rsidRPr="00ED2C59">
        <w:rPr>
          <w:rFonts w:ascii="Times New Roman" w:hAnsi="Times New Roman"/>
          <w:sz w:val="28"/>
          <w:szCs w:val="28"/>
        </w:rPr>
        <w:t>8</w:t>
      </w:r>
      <w:r w:rsidRPr="00CD5277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Y="555"/>
        <w:tblW w:w="1466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4"/>
        <w:gridCol w:w="124"/>
        <w:gridCol w:w="3456"/>
        <w:gridCol w:w="1221"/>
        <w:gridCol w:w="1480"/>
        <w:gridCol w:w="1483"/>
        <w:gridCol w:w="455"/>
        <w:gridCol w:w="2493"/>
        <w:gridCol w:w="14"/>
        <w:gridCol w:w="2386"/>
      </w:tblGrid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474405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напряму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D5277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>іоритетні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Перелі</w:t>
            </w:r>
            <w:proofErr w:type="gramStart"/>
            <w:r w:rsidRPr="00CD527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 xml:space="preserve">Строк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5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Орієнтовні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обсяги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(тис</w:t>
            </w:r>
            <w:proofErr w:type="gramStart"/>
            <w:r w:rsidRPr="00CD52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527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80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Очікуваний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</w:p>
        </w:tc>
      </w:tr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5627D5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="00B24D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D5277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6A6409" w:rsidTr="00744AC8">
        <w:trPr>
          <w:trHeight w:val="1930"/>
          <w:tblCellSpacing w:w="7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D527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ефективного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механізму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співпраці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ОСН та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ін.органами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ED2C59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44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Залучення представників ОСН міста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4744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744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виконавчих органів міської ради,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співпраці з  Ніжинським ВП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D2C59">
              <w:rPr>
                <w:rFonts w:ascii="Times New Roman" w:hAnsi="Times New Roman"/>
                <w:sz w:val="28"/>
                <w:szCs w:val="28"/>
                <w:lang w:val="uk-UA"/>
              </w:rPr>
              <w:t>, в першу чергу,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питаннях благоустрою та санітарного стану, в частині організації та координації діяльності мешканців приватного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сектору, які бажають провести на своїх вулицях ремонт доріг, освітлення,озеленення,прокладання мереж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водо-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газопостачання, ін. як за власні кошти, так і шляхом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</w:p>
          <w:p w:rsidR="00B67226" w:rsidRPr="000528E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0528E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32721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Запровадження в практику участі органів СОН в конкурсах на отримання соціального замовлення, для чого залучення представників цих органів до участі в семінарах-тренінгах, що проводяться  в місті </w:t>
            </w:r>
            <w:r w:rsidRPr="0073272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механізмів залучення мешканців для вирішення місцевих проблем через навчання та консультування</w:t>
            </w:r>
            <w:r w:rsidRPr="0073272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покращання доступу до публічної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інформації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0528E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Pr="000528E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ідділ роботи з 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взаємодії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правохоронними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органами</w:t>
            </w:r>
            <w:r w:rsidRPr="00ED2C5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ЖКГ та Б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роботи з ОСН та взаємодії з правоохоронними органами,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управлінняЖКГ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Б, відділ інвестиційної діяльності та розвитку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інфраструктури</w:t>
            </w:r>
          </w:p>
          <w:p w:rsidR="00B67226" w:rsidRPr="000528E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Всього: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кошти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 бюджету</w:t>
            </w:r>
            <w:r w:rsidRPr="00A42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2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</w:t>
            </w:r>
            <w:r w:rsidRPr="00A4220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джерела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фінансуванні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кошти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міського   бюджету</w:t>
            </w:r>
            <w:r w:rsidRPr="00A422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67226" w:rsidRPr="00A4220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220C">
              <w:rPr>
                <w:rFonts w:ascii="Times New Roman" w:hAnsi="Times New Roman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1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A4220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A4220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67226" w:rsidRPr="00A4220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A4220C" w:rsidRDefault="00B24D00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  <w:r w:rsidR="00B67226">
              <w:rPr>
                <w:rFonts w:ascii="Times New Roman" w:hAnsi="Times New Roman"/>
                <w:sz w:val="28"/>
                <w:szCs w:val="28"/>
                <w:lang w:val="uk-UA"/>
              </w:rPr>
              <w:t>0000 грн.</w:t>
            </w: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Більш ефективне вирішення питань, що стосуються розвитку територій діяльності ОСН, врахування інтере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сів і побажань жителів міста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67226" w:rsidRPr="00A4220C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7226" w:rsidRPr="00732721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A4220C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24D00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D00">
              <w:rPr>
                <w:rFonts w:ascii="Times New Roman" w:hAnsi="Times New Roman"/>
                <w:sz w:val="28"/>
                <w:szCs w:val="28"/>
              </w:rPr>
              <w:t>4</w:t>
            </w:r>
            <w:r w:rsidRPr="00D865BC">
              <w:rPr>
                <w:rFonts w:ascii="Times New Roman" w:hAnsi="Times New Roman"/>
                <w:sz w:val="28"/>
                <w:szCs w:val="28"/>
              </w:rPr>
              <w:t>0</w:t>
            </w:r>
            <w:r w:rsidR="00B67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 </w:t>
            </w:r>
            <w:proofErr w:type="spellStart"/>
            <w:r w:rsidR="00B67226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CD5277" w:rsidRDefault="00B24D00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4D00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ДФРР, </w:t>
            </w:r>
            <w:r w:rsidRPr="00B24D00">
              <w:rPr>
                <w:rFonts w:ascii="Times New Roman" w:hAnsi="Times New Roman"/>
                <w:sz w:val="28"/>
                <w:szCs w:val="28"/>
              </w:rPr>
              <w:t>10</w:t>
            </w:r>
            <w:r w:rsidR="00B67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000 </w:t>
            </w:r>
            <w:proofErr w:type="spellStart"/>
            <w:r w:rsidR="00B67226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  <w:r w:rsidR="00B672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ГО «</w:t>
            </w:r>
            <w:proofErr w:type="spellStart"/>
            <w:r w:rsidR="00B67226">
              <w:rPr>
                <w:rFonts w:ascii="Times New Roman" w:hAnsi="Times New Roman"/>
                <w:sz w:val="28"/>
                <w:szCs w:val="28"/>
                <w:lang w:val="uk-UA"/>
              </w:rPr>
              <w:t>Доброчин</w:t>
            </w:r>
            <w:proofErr w:type="spellEnd"/>
            <w:r w:rsidR="00B6722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7226" w:rsidRPr="006A6409" w:rsidTr="00744AC8">
        <w:trPr>
          <w:trHeight w:val="140"/>
          <w:tblCellSpacing w:w="7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8925B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3642EC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Налагодження дієвої співпраці депутатів міської ради з ОСН в питаннях розвитку мікрорайонів міста, співучасті в розробці проектів громадського бюджету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окремим планом </w:t>
            </w:r>
            <w:r w:rsidRPr="00CD5277">
              <w:rPr>
                <w:rFonts w:ascii="Times New Roman" w:hAnsi="Times New Roman"/>
                <w:sz w:val="28"/>
                <w:szCs w:val="28"/>
              </w:rPr>
              <w:t>,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узгодженим з відділом з питань організації діяльності міської ради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Відділ  з питань організації діяльності міської ради, відділ роботи з 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взаємодії з правоохоронними органами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A4220C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Кошти: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9163A9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 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Підвищення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ефективності реалізації депутатами міської ради у 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співпраці з 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63A9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жителів міста</w:t>
            </w:r>
            <w:r w:rsidRPr="009163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527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>іського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3C1E70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робочих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зустрічей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 ОСН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представниками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lastRenderedPageBreak/>
              <w:t>виконавчих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Start"/>
            <w:r w:rsidRPr="00CD5277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>епутатами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,посадовцями  Ніжинського ВП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Раз на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піврічя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D5277">
              <w:rPr>
                <w:rFonts w:ascii="Times New Roman" w:hAnsi="Times New Roman"/>
                <w:sz w:val="28"/>
                <w:szCs w:val="28"/>
              </w:rPr>
              <w:t>,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окремим планом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3C1E70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Відділ роботи з 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взаємодії з правоохоронними органами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,  відділ  з питань організації діяльності міської ради, УЖКГ та Б міської ради</w:t>
            </w:r>
            <w:r w:rsidRPr="003C1E70">
              <w:rPr>
                <w:rFonts w:ascii="Times New Roman" w:hAnsi="Times New Roman"/>
                <w:sz w:val="28"/>
                <w:szCs w:val="28"/>
                <w:lang w:val="uk-UA"/>
              </w:rPr>
              <w:t>,МВ УМВС(за згодою)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lastRenderedPageBreak/>
              <w:t>Всього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527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тому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lastRenderedPageBreak/>
              <w:t>кошти</w:t>
            </w:r>
            <w:proofErr w:type="spell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3C1E70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277">
              <w:rPr>
                <w:rFonts w:ascii="Times New Roman" w:hAnsi="Times New Roman"/>
                <w:sz w:val="28"/>
                <w:szCs w:val="28"/>
              </w:rPr>
              <w:t>пробл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27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 турбують жителів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громади,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визначення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планів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подальшої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 та їх співпраці з органами влади</w:t>
            </w:r>
          </w:p>
          <w:p w:rsidR="00B67226" w:rsidRPr="00A4220C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D527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>іського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джерела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CD5277" w:rsidTr="00744AC8">
        <w:trPr>
          <w:trHeight w:val="2470"/>
          <w:tblCellSpacing w:w="7" w:type="dxa"/>
        </w:trPr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моніторингу звернень до органів місцевого самоврядування через ОСН</w:t>
            </w: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щоквартально</w:t>
            </w:r>
            <w:proofErr w:type="spellEnd"/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8925B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>Відділ роботи з ОСН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взаємодії з правоохоронними органами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УЖКГ та Б </w:t>
            </w:r>
            <w:r w:rsidRPr="008925B7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5277">
              <w:rPr>
                <w:rFonts w:ascii="Times New Roman" w:hAnsi="Times New Roman"/>
                <w:sz w:val="28"/>
                <w:szCs w:val="28"/>
              </w:rPr>
              <w:t> 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ефективності</w:t>
            </w:r>
            <w:r w:rsidRPr="00CD5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співпраці ОСН та влади по вирішенню нагальних потреб та проблем розвитку громади</w:t>
            </w:r>
          </w:p>
        </w:tc>
      </w:tr>
      <w:tr w:rsidR="00B67226" w:rsidRPr="006A6409" w:rsidTr="00744AC8">
        <w:trPr>
          <w:trHeight w:val="28"/>
          <w:tblCellSpacing w:w="7" w:type="dxa"/>
        </w:trPr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8D4A35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D4A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Фінансов</w:t>
            </w:r>
            <w:r w:rsidRPr="008D4A35">
              <w:rPr>
                <w:rFonts w:ascii="Times New Roman" w:hAnsi="Times New Roman"/>
                <w:sz w:val="28"/>
                <w:szCs w:val="28"/>
              </w:rPr>
              <w:t>о-матеріал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8D4A3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8D4A35">
              <w:rPr>
                <w:rFonts w:ascii="Times New Roman" w:hAnsi="Times New Roman"/>
                <w:sz w:val="28"/>
                <w:szCs w:val="28"/>
              </w:rPr>
              <w:t>підтримка</w:t>
            </w:r>
            <w:proofErr w:type="spellEnd"/>
            <w:r w:rsidRPr="008D4A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4A3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8D4A35">
              <w:rPr>
                <w:rFonts w:ascii="Times New Roman" w:hAnsi="Times New Roman"/>
                <w:sz w:val="28"/>
                <w:szCs w:val="28"/>
              </w:rPr>
              <w:t xml:space="preserve"> ОСН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474405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474405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474405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474405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474405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474405" w:rsidRDefault="00B67226" w:rsidP="00744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7440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474405">
              <w:rPr>
                <w:rFonts w:ascii="Times New Roman" w:hAnsi="Times New Roman"/>
                <w:sz w:val="28"/>
                <w:szCs w:val="28"/>
              </w:rPr>
              <w:t>Залучення</w:t>
            </w:r>
            <w:proofErr w:type="spellEnd"/>
            <w:r w:rsidRPr="00474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4405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r w:rsidRPr="0047440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74405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474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4405">
              <w:rPr>
                <w:rFonts w:ascii="Times New Roman" w:hAnsi="Times New Roman"/>
                <w:sz w:val="28"/>
                <w:szCs w:val="28"/>
              </w:rPr>
              <w:t>створення</w:t>
            </w:r>
            <w:proofErr w:type="spellEnd"/>
            <w:r w:rsidRPr="0047440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74405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474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405">
              <w:rPr>
                <w:rFonts w:ascii="Times New Roman" w:hAnsi="Times New Roman"/>
                <w:sz w:val="28"/>
                <w:szCs w:val="28"/>
              </w:rPr>
              <w:lastRenderedPageBreak/>
              <w:t>ОСН</w:t>
            </w: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3F688D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7226" w:rsidRPr="00D5181B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роз</w:t>
            </w:r>
            <w:r w:rsidRPr="007E744C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яснювальної</w:t>
            </w:r>
            <w:proofErr w:type="spellEnd"/>
            <w:r w:rsidRPr="007E74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роботи серед мешканців міста щодо необхідності та можливості створення ОСН</w:t>
            </w:r>
          </w:p>
        </w:tc>
        <w:tc>
          <w:tcPr>
            <w:tcW w:w="4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 Відділ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роботи з ОСН  та взаємодії з правоохоронними органами,</w:t>
            </w:r>
          </w:p>
          <w:p w:rsidR="00B67226" w:rsidRPr="005D1580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бухгалтерськго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обліку виконавчого комітету міської ради</w:t>
            </w:r>
            <w:r w:rsidRPr="005D15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E744C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роботи з ОСН та взаємодії з правоохор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онними органами, УЖКГ та Б міської ради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A4220C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Фінансова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Підтримка активних членів ОСН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7B0AF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Покращення інформованості населення щодо існування та можливостей використання такої форми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самоорганізації як створення ОСН,збільшення їх кількісного та якісного складу</w:t>
            </w:r>
          </w:p>
        </w:tc>
      </w:tr>
      <w:tr w:rsidR="00B67226" w:rsidRPr="00CD5277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7B0AF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7B0AF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7B0AF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7B0AF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7B0AF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CD527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CD527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CD5277">
              <w:rPr>
                <w:rFonts w:ascii="Times New Roman" w:hAnsi="Times New Roman"/>
                <w:sz w:val="28"/>
                <w:szCs w:val="28"/>
              </w:rPr>
              <w:t xml:space="preserve"> тому </w:t>
            </w:r>
            <w:proofErr w:type="spellStart"/>
            <w:r w:rsidRPr="00CD5277"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</w:p>
          <w:p w:rsidR="00B67226" w:rsidRPr="001606D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6D6">
              <w:rPr>
                <w:rFonts w:ascii="Times New Roman" w:hAnsi="Times New Roman"/>
                <w:sz w:val="28"/>
                <w:szCs w:val="28"/>
                <w:lang w:val="uk-UA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шти</w:t>
            </w:r>
            <w:r w:rsidRPr="00160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бюд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жету,</w:t>
            </w:r>
            <w:r w:rsidRPr="001606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інші джерела фінансування  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Default="00B24D00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A36C5">
              <w:rPr>
                <w:rFonts w:ascii="Times New Roman" w:hAnsi="Times New Roman"/>
                <w:sz w:val="28"/>
                <w:szCs w:val="28"/>
              </w:rPr>
              <w:t>4</w:t>
            </w:r>
            <w:r w:rsidR="00B67226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B67226" w:rsidRPr="003D474B" w:rsidRDefault="00B67226" w:rsidP="00744AC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BA36C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524916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1606D6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1606D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1606D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1606D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7226" w:rsidRPr="00CD5277" w:rsidTr="00744AC8">
        <w:trPr>
          <w:trHeight w:val="3892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1606D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1606D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1606D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1606D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1606D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заохочення активних членів  органів самоорганізації населення</w:t>
            </w:r>
          </w:p>
          <w:p w:rsidR="00B67226" w:rsidRPr="00A76BC5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91621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A36C5">
              <w:rPr>
                <w:rFonts w:ascii="Times New Roman" w:hAnsi="Times New Roman"/>
                <w:sz w:val="28"/>
                <w:szCs w:val="28"/>
              </w:rPr>
              <w:t>4</w:t>
            </w:r>
            <w:r w:rsidR="00B67226" w:rsidRPr="00CD5277">
              <w:rPr>
                <w:rFonts w:ascii="Times New Roman" w:hAnsi="Times New Roman"/>
                <w:sz w:val="28"/>
                <w:szCs w:val="28"/>
                <w:lang w:val="en-US"/>
              </w:rPr>
              <w:t>,0</w:t>
            </w: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67226" w:rsidRPr="00CD5277" w:rsidRDefault="00B67226" w:rsidP="00744AC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D527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226" w:rsidRPr="00630965" w:rsidTr="00744AC8">
        <w:trPr>
          <w:trHeight w:val="140"/>
          <w:tblCellSpacing w:w="7" w:type="dxa"/>
        </w:trPr>
        <w:tc>
          <w:tcPr>
            <w:tcW w:w="5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630965" w:rsidRDefault="00B67226" w:rsidP="0074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630965" w:rsidRDefault="00B67226" w:rsidP="0074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E26D5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E26D5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CE26D5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7E744C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362A0A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362A0A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630965" w:rsidRDefault="00B67226" w:rsidP="0074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226" w:rsidRPr="00630965" w:rsidTr="00744AC8">
        <w:trPr>
          <w:trHeight w:val="140"/>
          <w:tblCellSpacing w:w="7" w:type="dxa"/>
        </w:trPr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7B0AF7" w:rsidRDefault="00B67226" w:rsidP="0074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IV.</w:t>
            </w:r>
            <w:r w:rsidRPr="007B0AF7">
              <w:rPr>
                <w:rFonts w:ascii="Times New Roman" w:hAnsi="Times New Roman"/>
                <w:sz w:val="28"/>
                <w:szCs w:val="28"/>
                <w:lang w:val="en-US"/>
              </w:rPr>
              <w:t>Інше</w:t>
            </w:r>
            <w:proofErr w:type="spellEnd"/>
          </w:p>
        </w:tc>
        <w:tc>
          <w:tcPr>
            <w:tcW w:w="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940549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6A6CC9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A6CC9">
              <w:rPr>
                <w:rFonts w:ascii="Times New Roman" w:hAnsi="Times New Roman"/>
                <w:sz w:val="28"/>
                <w:szCs w:val="24"/>
                <w:lang w:val="uk-UA"/>
              </w:rPr>
              <w:t>Створення робочої групи щодо вивчення питання доцільності розробки відповідної  Програми по ОСН на 2019 рік</w:t>
            </w: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7B0AF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6A6CC9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Відпрацювання питання створення пунктів самоорганізації населення в мікрорайонах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Фрунзівка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, Круча та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uk-UA"/>
              </w:rPr>
              <w:t>вул.Прилуцької</w:t>
            </w:r>
            <w:proofErr w:type="spellEnd"/>
          </w:p>
        </w:tc>
        <w:tc>
          <w:tcPr>
            <w:tcW w:w="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DE60C3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7226">
              <w:rPr>
                <w:rFonts w:ascii="Times New Roman" w:hAnsi="Times New Roman"/>
                <w:sz w:val="28"/>
                <w:szCs w:val="24"/>
              </w:rPr>
              <w:t>кв</w:t>
            </w:r>
            <w:r>
              <w:rPr>
                <w:rFonts w:ascii="Times New Roman" w:hAnsi="Times New Roman"/>
                <w:sz w:val="28"/>
                <w:szCs w:val="24"/>
              </w:rPr>
              <w:t>. 2018 р.</w:t>
            </w:r>
          </w:p>
          <w:p w:rsidR="00B67226" w:rsidRPr="00DE60C3" w:rsidRDefault="00B67226" w:rsidP="00744AC8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DE60C3" w:rsidRDefault="00B67226" w:rsidP="00744AC8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DE60C3" w:rsidRDefault="00B67226" w:rsidP="00744AC8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DE60C3" w:rsidRDefault="00B67226" w:rsidP="00744AC8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DE60C3" w:rsidRDefault="00B67226" w:rsidP="00744AC8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DE60C3" w:rsidRDefault="00B67226" w:rsidP="00744AC8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Протягом 2018 р.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7B0AF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Відділ роботи з ОСН та взаємодії з правоохоронними органами</w:t>
            </w: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67226" w:rsidRPr="00DE60C3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дд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 роботи з ОСН разом з відділом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з управління та приватизації комунальником майна</w:t>
            </w: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B67226" w:rsidRPr="00940549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226" w:rsidRPr="00940549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940549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940549" w:rsidRDefault="00B67226" w:rsidP="00744A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226" w:rsidRPr="007B0AF7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Вивчення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та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аналіз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6A6CC9">
              <w:rPr>
                <w:rFonts w:ascii="Times New Roman" w:hAnsi="Times New Roman"/>
                <w:sz w:val="28"/>
                <w:szCs w:val="24"/>
              </w:rPr>
              <w:t>реального</w:t>
            </w:r>
            <w:proofErr w:type="gram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стану справ по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участі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неселення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у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розвитку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міста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та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його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окремих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мікрорайонів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ефективності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A6CC9">
              <w:rPr>
                <w:rFonts w:ascii="Times New Roman" w:hAnsi="Times New Roman"/>
                <w:sz w:val="28"/>
                <w:szCs w:val="24"/>
              </w:rPr>
              <w:t>роботи</w:t>
            </w:r>
            <w:proofErr w:type="spellEnd"/>
            <w:r w:rsidRPr="006A6CC9">
              <w:rPr>
                <w:rFonts w:ascii="Times New Roman" w:hAnsi="Times New Roman"/>
                <w:sz w:val="28"/>
                <w:szCs w:val="24"/>
              </w:rPr>
              <w:t xml:space="preserve"> ОСН</w:t>
            </w: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40549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DE60C3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Розширення можливостей взаємодії населення з владою по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lastRenderedPageBreak/>
              <w:t>вирішенню питань місцевого значення, наближення влади до жителів</w:t>
            </w: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  <w:p w:rsidR="00B67226" w:rsidRPr="00DE60C3" w:rsidRDefault="00B67226" w:rsidP="00744A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</w:tr>
    </w:tbl>
    <w:p w:rsidR="00B67226" w:rsidRDefault="00B67226" w:rsidP="00B67226">
      <w:pPr>
        <w:tabs>
          <w:tab w:val="left" w:pos="110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</w:t>
      </w:r>
    </w:p>
    <w:p w:rsidR="00B67226" w:rsidRDefault="00B67226" w:rsidP="00B67226">
      <w:pPr>
        <w:tabs>
          <w:tab w:val="left" w:pos="11010"/>
        </w:tabs>
        <w:rPr>
          <w:sz w:val="28"/>
          <w:szCs w:val="28"/>
          <w:lang w:val="uk-UA"/>
        </w:rPr>
      </w:pPr>
    </w:p>
    <w:p w:rsidR="00B67226" w:rsidRDefault="00B67226" w:rsidP="00B67226">
      <w:pPr>
        <w:tabs>
          <w:tab w:val="left" w:pos="11010"/>
        </w:tabs>
        <w:rPr>
          <w:sz w:val="28"/>
          <w:szCs w:val="28"/>
          <w:lang w:val="uk-UA"/>
        </w:rPr>
      </w:pPr>
    </w:p>
    <w:p w:rsidR="00B67226" w:rsidRDefault="00B67226" w:rsidP="00B67226">
      <w:pPr>
        <w:tabs>
          <w:tab w:val="left" w:pos="11010"/>
        </w:tabs>
        <w:rPr>
          <w:sz w:val="28"/>
          <w:szCs w:val="28"/>
          <w:lang w:val="uk-UA"/>
        </w:rPr>
      </w:pPr>
    </w:p>
    <w:p w:rsidR="00B67226" w:rsidRPr="00E11E92" w:rsidRDefault="00B67226" w:rsidP="00B67226">
      <w:pPr>
        <w:tabs>
          <w:tab w:val="left" w:pos="11010"/>
        </w:tabs>
        <w:rPr>
          <w:rFonts w:ascii="Times New Roman" w:hAnsi="Times New Roman"/>
          <w:lang w:val="uk-UA"/>
        </w:rPr>
      </w:pPr>
      <w:r w:rsidRPr="00E11E92">
        <w:rPr>
          <w:rFonts w:ascii="Times New Roman" w:hAnsi="Times New Roman"/>
          <w:sz w:val="28"/>
          <w:szCs w:val="28"/>
          <w:lang w:val="uk-UA"/>
        </w:rPr>
        <w:t xml:space="preserve">           Міський голова</w:t>
      </w:r>
      <w:r w:rsidRPr="00E11E92">
        <w:rPr>
          <w:rFonts w:ascii="Times New Roman" w:hAnsi="Times New Roman"/>
          <w:lang w:val="uk-UA"/>
        </w:rPr>
        <w:tab/>
      </w:r>
      <w:r w:rsidRPr="00E11E92">
        <w:rPr>
          <w:rFonts w:ascii="Times New Roman" w:hAnsi="Times New Roman"/>
          <w:sz w:val="28"/>
          <w:szCs w:val="28"/>
          <w:lang w:val="uk-UA"/>
        </w:rPr>
        <w:t>А.В.</w:t>
      </w:r>
      <w:proofErr w:type="spellStart"/>
      <w:r w:rsidRPr="00E11E92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0B5A36" w:rsidRDefault="006A6409"/>
    <w:sectPr w:rsidR="000B5A36" w:rsidSect="008824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BC" w:rsidRDefault="00D865BC" w:rsidP="00D865BC">
      <w:pPr>
        <w:spacing w:after="0" w:line="240" w:lineRule="auto"/>
      </w:pPr>
      <w:r>
        <w:separator/>
      </w:r>
    </w:p>
  </w:endnote>
  <w:endnote w:type="continuationSeparator" w:id="1">
    <w:p w:rsidR="00D865BC" w:rsidRDefault="00D865BC" w:rsidP="00D8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BC" w:rsidRDefault="00D865BC" w:rsidP="00D865BC">
      <w:pPr>
        <w:spacing w:after="0" w:line="240" w:lineRule="auto"/>
      </w:pPr>
      <w:r>
        <w:separator/>
      </w:r>
    </w:p>
  </w:footnote>
  <w:footnote w:type="continuationSeparator" w:id="1">
    <w:p w:rsidR="00D865BC" w:rsidRDefault="00D865BC" w:rsidP="00D8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8E1"/>
    <w:multiLevelType w:val="hybridMultilevel"/>
    <w:tmpl w:val="5942A3FC"/>
    <w:lvl w:ilvl="0" w:tplc="E4842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F33"/>
    <w:rsid w:val="000402A1"/>
    <w:rsid w:val="0007524F"/>
    <w:rsid w:val="002D7BF5"/>
    <w:rsid w:val="004C1204"/>
    <w:rsid w:val="005363C5"/>
    <w:rsid w:val="00600354"/>
    <w:rsid w:val="00621298"/>
    <w:rsid w:val="00670C27"/>
    <w:rsid w:val="00693D8A"/>
    <w:rsid w:val="006A6409"/>
    <w:rsid w:val="0070160D"/>
    <w:rsid w:val="00774599"/>
    <w:rsid w:val="007A0FEA"/>
    <w:rsid w:val="007B6599"/>
    <w:rsid w:val="00835161"/>
    <w:rsid w:val="008824F1"/>
    <w:rsid w:val="009069D1"/>
    <w:rsid w:val="00916216"/>
    <w:rsid w:val="00982FD0"/>
    <w:rsid w:val="009870FF"/>
    <w:rsid w:val="009F71C2"/>
    <w:rsid w:val="00A04715"/>
    <w:rsid w:val="00A32331"/>
    <w:rsid w:val="00A33131"/>
    <w:rsid w:val="00A42E53"/>
    <w:rsid w:val="00A84B18"/>
    <w:rsid w:val="00B24D00"/>
    <w:rsid w:val="00B37F33"/>
    <w:rsid w:val="00B67226"/>
    <w:rsid w:val="00BA36C5"/>
    <w:rsid w:val="00BD465D"/>
    <w:rsid w:val="00D14066"/>
    <w:rsid w:val="00D64F4E"/>
    <w:rsid w:val="00D865BC"/>
    <w:rsid w:val="00F8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865BC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37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37F3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84B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5B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5B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865B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8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2017-11-29T07:04:00Z</cp:lastPrinted>
  <dcterms:created xsi:type="dcterms:W3CDTF">2017-09-27T05:13:00Z</dcterms:created>
  <dcterms:modified xsi:type="dcterms:W3CDTF">2018-01-22T10:55:00Z</dcterms:modified>
</cp:coreProperties>
</file>